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口袋秤规格书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w:pict>
          <v:shape id="_x0000_s1026" o:spid="_x0000_s1026" style="position:absolute;left:0pt;margin-left:364.95pt;margin-top:43.25pt;height:0.95pt;width:47.5pt;mso-position-horizontal-relative:page;z-index:-251936768;mso-width-relative:page;mso-height-relative:page;" filled="f" stroked="t" coordorigin="7299,865" coordsize="950,19" path="m7299,865l7337,884,7375,865,7413,884,7451,865,7489,884,7527,865,7565,884,7603,865,7641,884,7679,865,7717,884,7755,865,7793,884,7831,865,7869,884,7907,865,7945,884,7983,865,8021,884,8059,865,8097,884,8135,865,8173,884,8211,865,8249,88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168.05pt;margin-top:97.15pt;height:0.95pt;width:15.2pt;mso-position-horizontal-relative:page;z-index:-251935744;mso-width-relative:page;mso-height-relative:page;" filled="f" stroked="t" coordorigin="3361,1943" coordsize="304,19" path="m3361,1943l3399,1962,3437,1943,3475,1962,3513,1943,3551,1962,3589,1943,3627,1962,3665,1943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420pt;margin-top:106.15pt;height:0.95pt;width:38pt;mso-position-horizontal-relative:page;z-index:-251934720;mso-width-relative:page;mso-height-relative:page;" filled="f" stroked="t" coordorigin="8401,2123" coordsize="760,19" path="m8401,2123l8439,2142,8477,2123,8515,2142,8553,2123,8591,2142,8629,2123,8667,2142,8705,2123,8743,2142,8781,2123,8819,2142,8857,2123,8895,2142,8933,2123,8971,2142,9009,2123,9047,2142,9085,2123,9123,2142,9161,2123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按键</w:t>
            </w:r>
            <w:r>
              <w:rPr>
                <w:sz w:val="21"/>
              </w:rPr>
              <w:t>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10000 </w:t>
            </w:r>
            <w:r>
              <w:rPr>
                <w:sz w:val="21"/>
              </w:rPr>
              <w:t>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100g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1" w:line="242" w:lineRule="auto"/>
              <w:ind w:left="106" w:right="2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没背光的情况下，工作电流小于 </w:t>
            </w:r>
            <w:r>
              <w:rPr>
                <w:rFonts w:ascii="Times New Roman" w:eastAsia="Times New Roman"/>
                <w:sz w:val="21"/>
              </w:rPr>
              <w:t>4mA</w:t>
            </w:r>
            <w:r>
              <w:rPr>
                <w:sz w:val="21"/>
              </w:rPr>
              <w:t>；关机平均电流小于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spacing w:before="61" w:line="348" w:lineRule="auto"/>
              <w:ind w:right="18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 xml:space="preserve">后关机； </w:t>
            </w:r>
            <w:r>
              <w:rPr>
                <w:spacing w:val="-10"/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pacing w:val="-2"/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9"/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8" w:lineRule="exact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5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9" w:lineRule="exact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spacing w:line="269" w:lineRule="exact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9" w:lineRule="exact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6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1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oz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gn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ct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409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0.5g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6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4"/>
              <w:ind w:left="276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全程去皮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278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HOLD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锁定、解锁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开机低电压侦测：当电压低致 </w:t>
      </w:r>
      <w:r>
        <w:rPr>
          <w:rFonts w:ascii="Times New Roman" w:hAnsi="Times New Roman" w:eastAsia="Times New Roman"/>
          <w:sz w:val="21"/>
        </w:rPr>
        <w:t>2.4V</w:t>
      </w:r>
      <w:r>
        <w:rPr>
          <w:sz w:val="21"/>
        </w:rPr>
        <w:t>±</w:t>
      </w:r>
      <w:r>
        <w:rPr>
          <w:rFonts w:ascii="Times New Roman" w:hAnsi="Times New Roman" w:eastAsia="Times New Roman"/>
          <w:sz w:val="21"/>
        </w:rPr>
        <w:t>0.2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V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显示低电压符号“</w:t>
      </w:r>
      <w:r>
        <w:rPr>
          <w:rFonts w:ascii="Times New Roman" w:hAnsi="Times New Roman" w:eastAsia="Times New Roman"/>
          <w:sz w:val="21"/>
        </w:rPr>
        <w:t>Lo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显示重量极限：显示重量最大极限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最大限度</w:t>
      </w:r>
      <w:r>
        <w:rPr>
          <w:rFonts w:ascii="Times New Roman" w:hAnsi="Times New Roman" w:eastAsia="Times New Roman"/>
          <w:sz w:val="21"/>
        </w:rPr>
        <w:t>+1g,</w:t>
      </w:r>
      <w:r>
        <w:rPr>
          <w:sz w:val="21"/>
        </w:rPr>
        <w:t>若过载显示过载画面“</w:t>
      </w:r>
      <w:r>
        <w:rPr>
          <w:rFonts w:ascii="Times New Roman" w:hAnsi="Times New Roman" w:eastAsia="Times New Roman"/>
          <w:sz w:val="21"/>
        </w:rPr>
        <w:t>O-Ld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pStyle w:val="2"/>
        <w:spacing w:before="126"/>
      </w:pPr>
      <w:r>
        <w:t>三、重量校准（客户用）</w:t>
      </w:r>
    </w:p>
    <w:p>
      <w:pPr>
        <w:pStyle w:val="4"/>
        <w:spacing w:before="201" w:line="364" w:lineRule="auto"/>
        <w:ind w:left="217" w:right="820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9"/>
        </w:rPr>
        <w:t xml:space="preserve">键显示校正点 </w:t>
      </w:r>
      <w:r>
        <w:rPr>
          <w:rFonts w:ascii="Times New Roman" w:eastAsia="Times New Roman"/>
        </w:rPr>
        <w:t xml:space="preserve">100g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100g</w:t>
      </w:r>
      <w:r>
        <w:rPr>
          <w:spacing w:val="-9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spacing w:after="0" w:line="364" w:lineRule="auto"/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6"/>
        <w:rPr>
          <w:sz w:val="11"/>
        </w:rPr>
      </w:pPr>
    </w:p>
    <w:p>
      <w:pPr>
        <w:pStyle w:val="2"/>
        <w:spacing w:before="71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6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8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2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8"/>
        <w:rPr>
          <w:sz w:val="19"/>
        </w:rPr>
      </w:pPr>
    </w:p>
    <w:p>
      <w:pPr>
        <w:spacing w:before="0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367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厨房秤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7.3pt;width:417.85pt;mso-position-horizontal-relative:page;mso-position-vertical-relative:page;z-index:-2519377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20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7090"/>
                  </w:tabs>
                  <w:spacing w:before="81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AE26"/>
    <w:multiLevelType w:val="multilevel"/>
    <w:tmpl w:val="4C1BAE26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0DF73EC"/>
    <w:rsid w:val="49275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2019-07-05T03:27:00Z</dcterms:created>
  <dc:creator>张润华</dc:creator>
  <cp:lastModifiedBy>西城微科--方案咨询</cp:lastModifiedBy>
  <dcterms:modified xsi:type="dcterms:W3CDTF">2019-07-05T06:50:05Z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